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B6" w:rsidRPr="00532997" w:rsidRDefault="00446E60" w:rsidP="00532997">
      <w:pPr>
        <w:spacing w:after="0" w:line="240" w:lineRule="auto"/>
        <w:jc w:val="center"/>
        <w:rPr>
          <w:b/>
          <w:color w:val="0070C0"/>
          <w:u w:val="single"/>
        </w:rPr>
      </w:pPr>
      <w:bookmarkStart w:id="0" w:name="_Hlk507435255"/>
      <w:r>
        <w:rPr>
          <w:b/>
          <w:color w:val="0070C0"/>
          <w:u w:val="single"/>
        </w:rPr>
        <w:t>Un</w:t>
      </w:r>
      <w:r w:rsidR="008900F2" w:rsidRPr="00532997">
        <w:rPr>
          <w:b/>
          <w:color w:val="0070C0"/>
          <w:u w:val="single"/>
        </w:rPr>
        <w:t xml:space="preserve"> an avant le BREXIT</w:t>
      </w:r>
    </w:p>
    <w:p w:rsidR="00532997" w:rsidRPr="0082534E" w:rsidRDefault="00AA30B6" w:rsidP="0082534E">
      <w:pPr>
        <w:spacing w:after="0" w:line="240" w:lineRule="auto"/>
        <w:jc w:val="center"/>
        <w:rPr>
          <w:b/>
          <w:color w:val="0070C0"/>
        </w:rPr>
      </w:pPr>
      <w:r w:rsidRPr="00532997">
        <w:rPr>
          <w:b/>
          <w:color w:val="0070C0"/>
        </w:rPr>
        <w:t>Ent</w:t>
      </w:r>
      <w:r w:rsidR="008900F2" w:rsidRPr="00532997">
        <w:rPr>
          <w:b/>
          <w:color w:val="0070C0"/>
        </w:rPr>
        <w:t>reprise</w:t>
      </w:r>
      <w:r w:rsidR="007E2A51" w:rsidRPr="00532997">
        <w:rPr>
          <w:b/>
          <w:color w:val="0070C0"/>
        </w:rPr>
        <w:t>s</w:t>
      </w:r>
      <w:r w:rsidR="008900F2" w:rsidRPr="00532997">
        <w:rPr>
          <w:b/>
          <w:color w:val="0070C0"/>
        </w:rPr>
        <w:t xml:space="preserve"> françaises : que </w:t>
      </w:r>
      <w:r w:rsidR="007E2A51" w:rsidRPr="00532997">
        <w:rPr>
          <w:b/>
          <w:color w:val="0070C0"/>
        </w:rPr>
        <w:t>faire ? comment</w:t>
      </w:r>
      <w:r w:rsidR="008900F2" w:rsidRPr="00532997">
        <w:rPr>
          <w:b/>
          <w:color w:val="0070C0"/>
        </w:rPr>
        <w:t xml:space="preserve"> faire ?</w:t>
      </w:r>
    </w:p>
    <w:p w:rsidR="001A4094" w:rsidRPr="00532997" w:rsidRDefault="001A4094" w:rsidP="00532997">
      <w:pPr>
        <w:spacing w:after="0" w:line="240" w:lineRule="auto"/>
        <w:jc w:val="center"/>
        <w:rPr>
          <w:i/>
          <w:color w:val="0070C0"/>
        </w:rPr>
      </w:pPr>
      <w:r w:rsidRPr="00532997">
        <w:rPr>
          <w:i/>
          <w:color w:val="0070C0"/>
        </w:rPr>
        <w:t>Jeudi</w:t>
      </w:r>
      <w:r w:rsidR="00F854D6" w:rsidRPr="00532997">
        <w:rPr>
          <w:i/>
          <w:color w:val="0070C0"/>
        </w:rPr>
        <w:t xml:space="preserve"> </w:t>
      </w:r>
      <w:r w:rsidR="007E2A51" w:rsidRPr="00532997">
        <w:rPr>
          <w:i/>
          <w:color w:val="0070C0"/>
        </w:rPr>
        <w:t xml:space="preserve">15 mars 2018 </w:t>
      </w:r>
      <w:r w:rsidR="00F854D6" w:rsidRPr="00532997">
        <w:rPr>
          <w:i/>
          <w:color w:val="0070C0"/>
        </w:rPr>
        <w:t>-</w:t>
      </w:r>
      <w:r w:rsidR="007E2A51" w:rsidRPr="00532997">
        <w:rPr>
          <w:i/>
          <w:color w:val="0070C0"/>
        </w:rPr>
        <w:t xml:space="preserve">Medef </w:t>
      </w:r>
      <w:r w:rsidRPr="00532997">
        <w:rPr>
          <w:i/>
          <w:color w:val="0070C0"/>
        </w:rPr>
        <w:t>-55 avenue Bosquet 75007 Paris</w:t>
      </w:r>
    </w:p>
    <w:p w:rsidR="00532997" w:rsidRDefault="00532997" w:rsidP="00532997">
      <w:pPr>
        <w:spacing w:after="0" w:line="240" w:lineRule="auto"/>
        <w:rPr>
          <w:i/>
          <w:u w:val="single"/>
        </w:rPr>
      </w:pPr>
    </w:p>
    <w:p w:rsidR="00532997" w:rsidRDefault="00532997" w:rsidP="00532997">
      <w:pPr>
        <w:spacing w:after="0" w:line="240" w:lineRule="auto"/>
        <w:jc w:val="both"/>
        <w:rPr>
          <w:i/>
        </w:rPr>
      </w:pPr>
    </w:p>
    <w:p w:rsidR="008900F2" w:rsidRPr="007E2A51" w:rsidRDefault="008900F2" w:rsidP="00532997">
      <w:pPr>
        <w:spacing w:after="0" w:line="240" w:lineRule="auto"/>
        <w:jc w:val="both"/>
        <w:rPr>
          <w:i/>
        </w:rPr>
      </w:pPr>
      <w:r w:rsidRPr="007E2A51">
        <w:rPr>
          <w:i/>
        </w:rPr>
        <w:t xml:space="preserve">Le </w:t>
      </w:r>
      <w:r w:rsidR="007E2A51" w:rsidRPr="007E2A51">
        <w:rPr>
          <w:i/>
        </w:rPr>
        <w:t>Royaume-Uni</w:t>
      </w:r>
      <w:r w:rsidRPr="007E2A51">
        <w:rPr>
          <w:i/>
        </w:rPr>
        <w:t xml:space="preserve"> </w:t>
      </w:r>
      <w:r w:rsidR="007E2A51" w:rsidRPr="007E2A51">
        <w:rPr>
          <w:i/>
        </w:rPr>
        <w:t>quittera</w:t>
      </w:r>
      <w:r w:rsidRPr="007E2A51">
        <w:rPr>
          <w:i/>
        </w:rPr>
        <w:t xml:space="preserve"> </w:t>
      </w:r>
      <w:r w:rsidR="007E2A51">
        <w:rPr>
          <w:i/>
        </w:rPr>
        <w:t>l’U</w:t>
      </w:r>
      <w:r w:rsidR="007E2A51" w:rsidRPr="007E2A51">
        <w:rPr>
          <w:i/>
        </w:rPr>
        <w:t>nion</w:t>
      </w:r>
      <w:r w:rsidRPr="007E2A51">
        <w:rPr>
          <w:i/>
        </w:rPr>
        <w:t xml:space="preserve"> européenne le vendredi 29 mars 2019 à minuit. Puis suivra une période dite de transition qui </w:t>
      </w:r>
      <w:r w:rsidR="007E2A51" w:rsidRPr="007E2A51">
        <w:rPr>
          <w:i/>
        </w:rPr>
        <w:t>débouchera</w:t>
      </w:r>
      <w:r w:rsidRPr="007E2A51">
        <w:rPr>
          <w:i/>
        </w:rPr>
        <w:t xml:space="preserve"> après 2020 sur un </w:t>
      </w:r>
      <w:r w:rsidR="007E2A51" w:rsidRPr="007E2A51">
        <w:rPr>
          <w:i/>
        </w:rPr>
        <w:t>nouveau</w:t>
      </w:r>
      <w:r w:rsidRPr="007E2A51">
        <w:rPr>
          <w:i/>
        </w:rPr>
        <w:t xml:space="preserve"> type de </w:t>
      </w:r>
      <w:r w:rsidR="007E2A51" w:rsidRPr="007E2A51">
        <w:rPr>
          <w:i/>
        </w:rPr>
        <w:t>relation</w:t>
      </w:r>
      <w:r w:rsidR="007E2A51">
        <w:rPr>
          <w:i/>
        </w:rPr>
        <w:t>s</w:t>
      </w:r>
      <w:r w:rsidRPr="007E2A51">
        <w:rPr>
          <w:i/>
        </w:rPr>
        <w:t xml:space="preserve"> entre ce pays et l’Europe</w:t>
      </w:r>
      <w:r w:rsidR="007E2A51">
        <w:rPr>
          <w:i/>
        </w:rPr>
        <w:t xml:space="preserve">. A </w:t>
      </w:r>
      <w:r w:rsidRPr="007E2A51">
        <w:rPr>
          <w:i/>
        </w:rPr>
        <w:t xml:space="preserve">ce </w:t>
      </w:r>
      <w:r w:rsidR="007E2A51" w:rsidRPr="007E2A51">
        <w:rPr>
          <w:i/>
        </w:rPr>
        <w:t>jour</w:t>
      </w:r>
      <w:r w:rsidRPr="007E2A51">
        <w:rPr>
          <w:i/>
        </w:rPr>
        <w:t xml:space="preserve">, </w:t>
      </w:r>
      <w:r w:rsidR="007E2A51" w:rsidRPr="007E2A51">
        <w:rPr>
          <w:i/>
        </w:rPr>
        <w:t>aucune</w:t>
      </w:r>
      <w:r w:rsidRPr="007E2A51">
        <w:rPr>
          <w:i/>
        </w:rPr>
        <w:t xml:space="preserve"> </w:t>
      </w:r>
      <w:r w:rsidR="007E2A51" w:rsidRPr="007E2A51">
        <w:rPr>
          <w:i/>
        </w:rPr>
        <w:t>hypothèque</w:t>
      </w:r>
      <w:r w:rsidRPr="007E2A51">
        <w:rPr>
          <w:i/>
        </w:rPr>
        <w:t xml:space="preserve"> n’est vraiment levée.  Pour les </w:t>
      </w:r>
      <w:r w:rsidR="007E2A51" w:rsidRPr="007E2A51">
        <w:rPr>
          <w:i/>
        </w:rPr>
        <w:t>entreprises</w:t>
      </w:r>
      <w:r w:rsidRPr="007E2A51">
        <w:rPr>
          <w:i/>
        </w:rPr>
        <w:t xml:space="preserve">, il faut se </w:t>
      </w:r>
      <w:r w:rsidR="007E2A51" w:rsidRPr="007E2A51">
        <w:rPr>
          <w:i/>
        </w:rPr>
        <w:t>préparer</w:t>
      </w:r>
      <w:r w:rsidRPr="007E2A51">
        <w:rPr>
          <w:i/>
        </w:rPr>
        <w:t xml:space="preserve"> à un changement important et qui peut être brutal, aussi bien dans leurs </w:t>
      </w:r>
      <w:r w:rsidR="007E2A51" w:rsidRPr="007E2A51">
        <w:rPr>
          <w:i/>
        </w:rPr>
        <w:t>r</w:t>
      </w:r>
      <w:r w:rsidR="007E2A51">
        <w:rPr>
          <w:i/>
        </w:rPr>
        <w:t>apports direc</w:t>
      </w:r>
      <w:r w:rsidR="007E2A51" w:rsidRPr="007E2A51">
        <w:rPr>
          <w:i/>
        </w:rPr>
        <w:t>ts</w:t>
      </w:r>
      <w:r w:rsidRPr="007E2A51">
        <w:rPr>
          <w:i/>
        </w:rPr>
        <w:t xml:space="preserve"> avec des </w:t>
      </w:r>
      <w:r w:rsidR="007E2A51" w:rsidRPr="007E2A51">
        <w:rPr>
          <w:i/>
        </w:rPr>
        <w:t>partenaires</w:t>
      </w:r>
      <w:r w:rsidRPr="007E2A51">
        <w:rPr>
          <w:i/>
        </w:rPr>
        <w:t xml:space="preserve"> </w:t>
      </w:r>
      <w:r w:rsidR="007E2A51" w:rsidRPr="007E2A51">
        <w:rPr>
          <w:i/>
        </w:rPr>
        <w:t>britanniques</w:t>
      </w:r>
      <w:r w:rsidRPr="007E2A51">
        <w:rPr>
          <w:i/>
        </w:rPr>
        <w:t xml:space="preserve"> que face à un </w:t>
      </w:r>
      <w:r w:rsidR="007E2A51">
        <w:rPr>
          <w:i/>
        </w:rPr>
        <w:t xml:space="preserve">concurrent </w:t>
      </w:r>
      <w:r w:rsidR="00DA138D">
        <w:rPr>
          <w:i/>
        </w:rPr>
        <w:t xml:space="preserve">devenu différent </w:t>
      </w:r>
      <w:r w:rsidR="007E2A51">
        <w:rPr>
          <w:i/>
        </w:rPr>
        <w:t>aux portes de l’E</w:t>
      </w:r>
      <w:r w:rsidRPr="007E2A51">
        <w:rPr>
          <w:i/>
        </w:rPr>
        <w:t>urop</w:t>
      </w:r>
      <w:r w:rsidR="007E2A51">
        <w:rPr>
          <w:i/>
        </w:rPr>
        <w:t>e</w:t>
      </w:r>
      <w:r w:rsidRPr="007E2A51">
        <w:rPr>
          <w:i/>
        </w:rPr>
        <w:t>.</w:t>
      </w:r>
    </w:p>
    <w:p w:rsidR="00532997" w:rsidRDefault="00532997" w:rsidP="00532997">
      <w:pPr>
        <w:spacing w:after="0" w:line="240" w:lineRule="auto"/>
      </w:pPr>
    </w:p>
    <w:p w:rsidR="00A83230" w:rsidRPr="00074CA0" w:rsidRDefault="003253D5" w:rsidP="00532997">
      <w:pPr>
        <w:spacing w:after="0" w:line="240" w:lineRule="auto"/>
        <w:rPr>
          <w:b/>
        </w:rPr>
      </w:pPr>
      <w:r w:rsidRPr="00074CA0">
        <w:t>Animateur</w:t>
      </w:r>
      <w:r w:rsidR="001B18B6" w:rsidRPr="00074CA0">
        <w:t xml:space="preserve"> : </w:t>
      </w:r>
      <w:r w:rsidR="001B18B6" w:rsidRPr="00074CA0">
        <w:rPr>
          <w:b/>
        </w:rPr>
        <w:t>Philippe Méchet</w:t>
      </w:r>
      <w:r w:rsidR="00892B4F" w:rsidRPr="00074CA0">
        <w:rPr>
          <w:b/>
        </w:rPr>
        <w:t>,</w:t>
      </w:r>
      <w:r w:rsidR="00481B53" w:rsidRPr="00074CA0">
        <w:t xml:space="preserve"> </w:t>
      </w:r>
      <w:r w:rsidR="00074CA0">
        <w:t>p</w:t>
      </w:r>
      <w:r w:rsidR="001B18B6" w:rsidRPr="00074CA0">
        <w:t xml:space="preserve">résident de la </w:t>
      </w:r>
      <w:r w:rsidR="00D5482F" w:rsidRPr="00074CA0">
        <w:t>task force B</w:t>
      </w:r>
      <w:r w:rsidR="001B18B6" w:rsidRPr="00074CA0">
        <w:t xml:space="preserve">rexit </w:t>
      </w:r>
      <w:r w:rsidR="00481B53" w:rsidRPr="00074CA0">
        <w:t>-</w:t>
      </w:r>
      <w:r w:rsidR="001B18B6" w:rsidRPr="00074CA0">
        <w:t xml:space="preserve"> Medef </w:t>
      </w:r>
    </w:p>
    <w:p w:rsidR="00532997" w:rsidRDefault="00532997" w:rsidP="00532997">
      <w:pPr>
        <w:spacing w:after="0" w:line="240" w:lineRule="auto"/>
        <w:rPr>
          <w:b/>
        </w:rPr>
      </w:pPr>
    </w:p>
    <w:p w:rsidR="00532997" w:rsidRDefault="00532997" w:rsidP="00532997">
      <w:pPr>
        <w:spacing w:after="0" w:line="240" w:lineRule="auto"/>
        <w:rPr>
          <w:b/>
        </w:rPr>
      </w:pPr>
    </w:p>
    <w:p w:rsidR="008900F2" w:rsidRPr="00532997" w:rsidRDefault="008900F2" w:rsidP="00532997">
      <w:pPr>
        <w:spacing w:after="0" w:line="240" w:lineRule="auto"/>
        <w:jc w:val="center"/>
        <w:rPr>
          <w:b/>
          <w:color w:val="0070C0"/>
        </w:rPr>
      </w:pPr>
      <w:r w:rsidRPr="00532997">
        <w:rPr>
          <w:b/>
          <w:color w:val="0070C0"/>
        </w:rPr>
        <w:t xml:space="preserve">29 mars </w:t>
      </w:r>
      <w:r w:rsidR="00DA138D" w:rsidRPr="00532997">
        <w:rPr>
          <w:b/>
          <w:color w:val="0070C0"/>
        </w:rPr>
        <w:t>2019, l’avant et l</w:t>
      </w:r>
      <w:r w:rsidR="006169C8" w:rsidRPr="00532997">
        <w:rPr>
          <w:b/>
          <w:color w:val="0070C0"/>
        </w:rPr>
        <w:t xml:space="preserve">’après </w:t>
      </w:r>
      <w:r w:rsidR="00532997" w:rsidRPr="00532997">
        <w:rPr>
          <w:b/>
          <w:color w:val="0070C0"/>
        </w:rPr>
        <w:t>mode d’emploi</w:t>
      </w:r>
    </w:p>
    <w:p w:rsidR="00532997" w:rsidRDefault="00532997" w:rsidP="00532997">
      <w:pPr>
        <w:spacing w:after="0" w:line="240" w:lineRule="auto"/>
        <w:rPr>
          <w:i/>
          <w:u w:val="single"/>
        </w:rPr>
      </w:pPr>
    </w:p>
    <w:p w:rsidR="00EB7578" w:rsidRDefault="00D02BD3" w:rsidP="00532997">
      <w:pPr>
        <w:spacing w:after="0" w:line="240" w:lineRule="auto"/>
        <w:rPr>
          <w:i/>
          <w:u w:val="single"/>
        </w:rPr>
      </w:pPr>
      <w:r>
        <w:rPr>
          <w:b/>
          <w:color w:val="0070C0"/>
        </w:rPr>
        <w:t>14h30-14h40 : o</w:t>
      </w:r>
      <w:r w:rsidR="00EB7578">
        <w:rPr>
          <w:b/>
          <w:color w:val="0070C0"/>
        </w:rPr>
        <w:t>uverture</w:t>
      </w:r>
    </w:p>
    <w:p w:rsidR="00EB7578" w:rsidRPr="00892B4F" w:rsidRDefault="00EB7578" w:rsidP="00EB7578">
      <w:pPr>
        <w:spacing w:after="0" w:line="240" w:lineRule="auto"/>
        <w:rPr>
          <w:rFonts w:cstheme="minorHAnsi"/>
          <w:b/>
        </w:rPr>
      </w:pPr>
      <w:r w:rsidRPr="00D936AE">
        <w:rPr>
          <w:rFonts w:cstheme="minorHAnsi"/>
          <w:b/>
        </w:rPr>
        <w:t>Sandrine Gaudin</w:t>
      </w:r>
      <w:r w:rsidRPr="00D936AE">
        <w:rPr>
          <w:rFonts w:cstheme="minorHAnsi"/>
        </w:rPr>
        <w:t>,</w:t>
      </w:r>
      <w:r w:rsidRPr="00892B4F">
        <w:rPr>
          <w:rFonts w:cstheme="minorHAnsi"/>
          <w:i/>
        </w:rPr>
        <w:t xml:space="preserve"> </w:t>
      </w:r>
      <w:r w:rsidR="00BD4586">
        <w:rPr>
          <w:rFonts w:cstheme="minorHAnsi"/>
        </w:rPr>
        <w:t>s</w:t>
      </w:r>
      <w:r w:rsidRPr="00892B4F">
        <w:rPr>
          <w:rFonts w:cstheme="minorHAnsi"/>
        </w:rPr>
        <w:t xml:space="preserve">ecrétaire générale </w:t>
      </w:r>
      <w:r w:rsidR="00481B53">
        <w:rPr>
          <w:rFonts w:cstheme="minorHAnsi"/>
        </w:rPr>
        <w:t>des</w:t>
      </w:r>
      <w:r w:rsidRPr="00892B4F">
        <w:rPr>
          <w:rFonts w:cstheme="minorHAnsi"/>
        </w:rPr>
        <w:t xml:space="preserve"> Affaires européennes - SGAE</w:t>
      </w:r>
    </w:p>
    <w:p w:rsidR="00EB7578" w:rsidRDefault="00EB7578" w:rsidP="00532997">
      <w:pPr>
        <w:spacing w:after="0" w:line="240" w:lineRule="auto"/>
        <w:rPr>
          <w:b/>
          <w:color w:val="0070C0"/>
        </w:rPr>
      </w:pPr>
    </w:p>
    <w:p w:rsidR="006169C8" w:rsidRPr="00532997" w:rsidRDefault="00EB7578" w:rsidP="00532997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14h4</w:t>
      </w:r>
      <w:r w:rsidR="008900F2" w:rsidRPr="00532997">
        <w:rPr>
          <w:b/>
          <w:color w:val="0070C0"/>
        </w:rPr>
        <w:t>0-15h</w:t>
      </w:r>
      <w:r w:rsidR="006169C8" w:rsidRPr="00532997">
        <w:rPr>
          <w:b/>
          <w:color w:val="0070C0"/>
        </w:rPr>
        <w:t>15</w:t>
      </w:r>
      <w:r w:rsidR="00DA138D" w:rsidRPr="00532997">
        <w:rPr>
          <w:b/>
          <w:color w:val="0070C0"/>
        </w:rPr>
        <w:t xml:space="preserve"> : </w:t>
      </w:r>
      <w:r w:rsidR="00D02BD3">
        <w:rPr>
          <w:b/>
          <w:color w:val="0070C0"/>
        </w:rPr>
        <w:t>t</w:t>
      </w:r>
      <w:r w:rsidR="006169C8" w:rsidRPr="00532997">
        <w:rPr>
          <w:b/>
          <w:color w:val="0070C0"/>
        </w:rPr>
        <w:t>able</w:t>
      </w:r>
      <w:r w:rsidR="008900F2" w:rsidRPr="00532997">
        <w:rPr>
          <w:b/>
          <w:color w:val="0070C0"/>
        </w:rPr>
        <w:t xml:space="preserve"> ronde</w:t>
      </w:r>
      <w:r w:rsidR="007E2A51" w:rsidRPr="00532997">
        <w:rPr>
          <w:b/>
          <w:color w:val="0070C0"/>
        </w:rPr>
        <w:t xml:space="preserve"> 1</w:t>
      </w:r>
      <w:r w:rsidR="0082534E">
        <w:rPr>
          <w:b/>
          <w:color w:val="0070C0"/>
        </w:rPr>
        <w:t xml:space="preserve"> - </w:t>
      </w:r>
      <w:r w:rsidR="006169C8" w:rsidRPr="00532997">
        <w:rPr>
          <w:b/>
          <w:color w:val="0070C0"/>
        </w:rPr>
        <w:t xml:space="preserve">L’état des lieux probable : </w:t>
      </w:r>
      <w:r w:rsidR="00D973CD" w:rsidRPr="00532997">
        <w:rPr>
          <w:b/>
          <w:color w:val="0070C0"/>
        </w:rPr>
        <w:t>frontière</w:t>
      </w:r>
      <w:r w:rsidR="006169C8" w:rsidRPr="00532997">
        <w:rPr>
          <w:b/>
          <w:color w:val="0070C0"/>
        </w:rPr>
        <w:t>s, contrats, données</w:t>
      </w:r>
      <w:r w:rsidR="00763153" w:rsidRPr="00532997">
        <w:rPr>
          <w:b/>
          <w:color w:val="0070C0"/>
        </w:rPr>
        <w:t xml:space="preserve">, propriété intellectuelle </w:t>
      </w:r>
    </w:p>
    <w:p w:rsidR="008900F2" w:rsidRPr="00804F3E" w:rsidRDefault="00EE2D00" w:rsidP="00532997">
      <w:pPr>
        <w:spacing w:after="0" w:line="240" w:lineRule="auto"/>
        <w:rPr>
          <w:rFonts w:cstheme="minorHAnsi"/>
        </w:rPr>
      </w:pPr>
      <w:r w:rsidRPr="00804F3E">
        <w:rPr>
          <w:rFonts w:cstheme="minorHAnsi"/>
          <w:b/>
        </w:rPr>
        <w:t xml:space="preserve">Xavier Merlin, </w:t>
      </w:r>
      <w:r w:rsidR="00BD4586">
        <w:rPr>
          <w:rFonts w:cstheme="minorHAnsi"/>
        </w:rPr>
        <w:t>c</w:t>
      </w:r>
      <w:r w:rsidR="00371372" w:rsidRPr="00804F3E">
        <w:rPr>
          <w:rFonts w:cstheme="minorHAnsi"/>
        </w:rPr>
        <w:t>hef du Service de l’action territoriale, européenne et intern</w:t>
      </w:r>
      <w:r w:rsidR="00481B53">
        <w:rPr>
          <w:rFonts w:cstheme="minorHAnsi"/>
        </w:rPr>
        <w:t>ationale – Direction générale des Entreprises</w:t>
      </w:r>
    </w:p>
    <w:p w:rsidR="00446E60" w:rsidRPr="00804F3E" w:rsidRDefault="00446E60" w:rsidP="00446E60">
      <w:pPr>
        <w:spacing w:after="0" w:line="240" w:lineRule="auto"/>
        <w:rPr>
          <w:rFonts w:cstheme="minorHAnsi"/>
        </w:rPr>
      </w:pPr>
      <w:r w:rsidRPr="00804F3E">
        <w:rPr>
          <w:rFonts w:cstheme="minorHAnsi"/>
          <w:b/>
        </w:rPr>
        <w:t xml:space="preserve">Thierry Sueur, </w:t>
      </w:r>
      <w:r w:rsidR="00BD4586">
        <w:rPr>
          <w:rFonts w:cstheme="minorHAnsi"/>
        </w:rPr>
        <w:t>p</w:t>
      </w:r>
      <w:r w:rsidRPr="00804F3E">
        <w:rPr>
          <w:rFonts w:cstheme="minorHAnsi"/>
        </w:rPr>
        <w:t>résident du comité de la p</w:t>
      </w:r>
      <w:r w:rsidR="00481B53">
        <w:rPr>
          <w:rFonts w:cstheme="minorHAnsi"/>
        </w:rPr>
        <w:t>ropriété intellectuelle du Medef</w:t>
      </w:r>
      <w:r w:rsidR="00481B53">
        <w:rPr>
          <w:rFonts w:cstheme="minorHAnsi"/>
          <w:b/>
        </w:rPr>
        <w:t>/</w:t>
      </w:r>
      <w:r w:rsidRPr="00804F3E">
        <w:rPr>
          <w:rFonts w:cstheme="minorHAnsi"/>
          <w:b/>
        </w:rPr>
        <w:t xml:space="preserve"> </w:t>
      </w:r>
      <w:r w:rsidRPr="00804F3E">
        <w:rPr>
          <w:rFonts w:cstheme="minorHAnsi"/>
        </w:rPr>
        <w:t>Directeur des affaires européennes et internationales d’Air Liquide</w:t>
      </w:r>
    </w:p>
    <w:p w:rsidR="00892B4F" w:rsidRPr="00804F3E" w:rsidRDefault="00892B4F" w:rsidP="00532997">
      <w:pPr>
        <w:spacing w:after="0" w:line="240" w:lineRule="auto"/>
        <w:rPr>
          <w:rFonts w:cstheme="minorHAnsi"/>
          <w:color w:val="000000"/>
        </w:rPr>
      </w:pPr>
      <w:r w:rsidRPr="00446E60">
        <w:rPr>
          <w:rFonts w:cstheme="minorHAnsi"/>
          <w:b/>
          <w:color w:val="000000"/>
        </w:rPr>
        <w:t>Jean-Michel Thillier</w:t>
      </w:r>
      <w:r w:rsidR="00446E60">
        <w:rPr>
          <w:rFonts w:cstheme="minorHAnsi"/>
          <w:color w:val="000000"/>
        </w:rPr>
        <w:t xml:space="preserve"> / </w:t>
      </w:r>
      <w:r w:rsidR="00446E60" w:rsidRPr="00446E60">
        <w:rPr>
          <w:rFonts w:cstheme="minorHAnsi"/>
          <w:b/>
          <w:color w:val="000000"/>
        </w:rPr>
        <w:t>Rachel Bellegy</w:t>
      </w:r>
      <w:r w:rsidR="00446E60">
        <w:rPr>
          <w:rFonts w:cstheme="minorHAnsi"/>
          <w:color w:val="000000"/>
        </w:rPr>
        <w:t>, Direction générale des D</w:t>
      </w:r>
      <w:r w:rsidRPr="00804F3E">
        <w:rPr>
          <w:rFonts w:cstheme="minorHAnsi"/>
          <w:color w:val="000000"/>
        </w:rPr>
        <w:t>ouanes</w:t>
      </w:r>
    </w:p>
    <w:p w:rsidR="00532997" w:rsidRDefault="00532997" w:rsidP="00532997">
      <w:pPr>
        <w:spacing w:after="0" w:line="240" w:lineRule="auto"/>
        <w:rPr>
          <w:i/>
          <w:u w:val="single"/>
        </w:rPr>
      </w:pPr>
    </w:p>
    <w:p w:rsidR="00DC6660" w:rsidRPr="00532997" w:rsidRDefault="00DC6660" w:rsidP="00532997">
      <w:pPr>
        <w:spacing w:after="0" w:line="240" w:lineRule="auto"/>
        <w:rPr>
          <w:b/>
          <w:color w:val="0070C0"/>
        </w:rPr>
      </w:pPr>
      <w:r w:rsidRPr="00532997">
        <w:rPr>
          <w:b/>
          <w:color w:val="0070C0"/>
        </w:rPr>
        <w:t xml:space="preserve">15h15-16h :  </w:t>
      </w:r>
      <w:r w:rsidR="00D02BD3">
        <w:rPr>
          <w:b/>
          <w:color w:val="0070C0"/>
        </w:rPr>
        <w:t>t</w:t>
      </w:r>
      <w:r w:rsidR="00532997">
        <w:rPr>
          <w:b/>
          <w:color w:val="0070C0"/>
        </w:rPr>
        <w:t>able ronde 2</w:t>
      </w:r>
      <w:r w:rsidR="0082534E">
        <w:rPr>
          <w:b/>
          <w:color w:val="0070C0"/>
        </w:rPr>
        <w:t xml:space="preserve"> - </w:t>
      </w:r>
      <w:r w:rsidRPr="00532997">
        <w:rPr>
          <w:b/>
          <w:color w:val="0070C0"/>
        </w:rPr>
        <w:t>Dangers et opportunités de la transition</w:t>
      </w:r>
    </w:p>
    <w:p w:rsidR="00DC6660" w:rsidRPr="00804F3E" w:rsidRDefault="00532997" w:rsidP="00532997">
      <w:pPr>
        <w:spacing w:after="0" w:line="240" w:lineRule="auto"/>
      </w:pPr>
      <w:r w:rsidRPr="00804F3E">
        <w:rPr>
          <w:b/>
        </w:rPr>
        <w:t>Elvire Fabry</w:t>
      </w:r>
      <w:r w:rsidRPr="00804F3E">
        <w:t xml:space="preserve">, </w:t>
      </w:r>
      <w:r w:rsidR="00BD4586">
        <w:t>c</w:t>
      </w:r>
      <w:r w:rsidR="00904297" w:rsidRPr="00804F3E">
        <w:t xml:space="preserve">hercheuse senior </w:t>
      </w:r>
      <w:r w:rsidR="001C495B">
        <w:t>–</w:t>
      </w:r>
      <w:r w:rsidR="00904297" w:rsidRPr="00804F3E">
        <w:t xml:space="preserve"> </w:t>
      </w:r>
      <w:r w:rsidRPr="00804F3E">
        <w:t>Institut</w:t>
      </w:r>
      <w:r w:rsidR="001C495B">
        <w:t xml:space="preserve"> Jacques</w:t>
      </w:r>
      <w:r w:rsidRPr="00804F3E">
        <w:t xml:space="preserve"> Delors</w:t>
      </w:r>
    </w:p>
    <w:p w:rsidR="001C495B" w:rsidRPr="00804F3E" w:rsidRDefault="001C495B" w:rsidP="001C495B">
      <w:pPr>
        <w:spacing w:after="0" w:line="240" w:lineRule="auto"/>
      </w:pPr>
      <w:r w:rsidRPr="001C495B">
        <w:rPr>
          <w:b/>
        </w:rPr>
        <w:t>Vivien Lévy Garboua</w:t>
      </w:r>
      <w:r w:rsidRPr="00804F3E">
        <w:t xml:space="preserve">, </w:t>
      </w:r>
      <w:r w:rsidR="00BD4586">
        <w:t>p</w:t>
      </w:r>
      <w:r>
        <w:t>rofesseur d’</w:t>
      </w:r>
      <w:r w:rsidR="00481B53">
        <w:t>économie -</w:t>
      </w:r>
      <w:r>
        <w:t xml:space="preserve"> </w:t>
      </w:r>
      <w:r w:rsidR="00481B53">
        <w:t>l’Institut d’Etudes Politiques</w:t>
      </w:r>
      <w:r w:rsidRPr="00804F3E">
        <w:t> </w:t>
      </w:r>
    </w:p>
    <w:p w:rsidR="004625B0" w:rsidRPr="00804F3E" w:rsidRDefault="004625B0" w:rsidP="004625B0">
      <w:pPr>
        <w:spacing w:after="0" w:line="240" w:lineRule="auto"/>
      </w:pPr>
      <w:r w:rsidRPr="00804F3E">
        <w:rPr>
          <w:b/>
        </w:rPr>
        <w:t>Isabelle Maitre</w:t>
      </w:r>
      <w:r w:rsidR="00BD4586">
        <w:t>, d</w:t>
      </w:r>
      <w:r w:rsidRPr="00804F3E">
        <w:t xml:space="preserve">éléguée auprès de l’UE – Fédération nationale des Transports Routiers </w:t>
      </w:r>
    </w:p>
    <w:p w:rsidR="001C495B" w:rsidRPr="00804F3E" w:rsidRDefault="001C495B" w:rsidP="001C495B">
      <w:pPr>
        <w:spacing w:after="0" w:line="240" w:lineRule="auto"/>
      </w:pPr>
      <w:r>
        <w:rPr>
          <w:b/>
        </w:rPr>
        <w:t>Arnaud Vai</w:t>
      </w:r>
      <w:r w:rsidRPr="00804F3E">
        <w:rPr>
          <w:b/>
        </w:rPr>
        <w:t>ssié</w:t>
      </w:r>
      <w:r w:rsidRPr="00804F3E">
        <w:t xml:space="preserve">, </w:t>
      </w:r>
      <w:r w:rsidR="00BD4586">
        <w:t>f</w:t>
      </w:r>
      <w:r w:rsidR="00481B53">
        <w:t xml:space="preserve">ondateur du cercle d’Outre-Manche/ </w:t>
      </w:r>
      <w:r w:rsidR="00653D66">
        <w:t>p</w:t>
      </w:r>
      <w:r w:rsidRPr="00804F3E">
        <w:t>résident de International</w:t>
      </w:r>
      <w:r w:rsidRPr="001C495B">
        <w:t xml:space="preserve"> </w:t>
      </w:r>
      <w:r w:rsidRPr="00804F3E">
        <w:t>SOS</w:t>
      </w:r>
    </w:p>
    <w:p w:rsidR="00DC6660" w:rsidRDefault="00DC6660" w:rsidP="00532997">
      <w:pPr>
        <w:spacing w:after="0" w:line="240" w:lineRule="auto"/>
      </w:pPr>
    </w:p>
    <w:p w:rsidR="00532997" w:rsidRDefault="00532997" w:rsidP="00532997">
      <w:pPr>
        <w:spacing w:after="0" w:line="240" w:lineRule="auto"/>
        <w:jc w:val="center"/>
        <w:rPr>
          <w:b/>
        </w:rPr>
      </w:pPr>
    </w:p>
    <w:p w:rsidR="008900F2" w:rsidRPr="00532997" w:rsidRDefault="00DC6660" w:rsidP="00532997">
      <w:pPr>
        <w:spacing w:after="0" w:line="240" w:lineRule="auto"/>
        <w:jc w:val="center"/>
        <w:rPr>
          <w:b/>
          <w:color w:val="0070C0"/>
        </w:rPr>
      </w:pPr>
      <w:r w:rsidRPr="00532997">
        <w:rPr>
          <w:b/>
          <w:color w:val="0070C0"/>
        </w:rPr>
        <w:t>16h00</w:t>
      </w:r>
      <w:r w:rsidR="006169C8" w:rsidRPr="00532997">
        <w:rPr>
          <w:b/>
          <w:color w:val="0070C0"/>
        </w:rPr>
        <w:t>-</w:t>
      </w:r>
      <w:r w:rsidRPr="00532997">
        <w:rPr>
          <w:b/>
          <w:color w:val="0070C0"/>
        </w:rPr>
        <w:t>18</w:t>
      </w:r>
      <w:r w:rsidR="006169C8" w:rsidRPr="00532997">
        <w:rPr>
          <w:b/>
          <w:color w:val="0070C0"/>
        </w:rPr>
        <w:t>h</w:t>
      </w:r>
      <w:r w:rsidRPr="00532997">
        <w:rPr>
          <w:b/>
          <w:color w:val="0070C0"/>
        </w:rPr>
        <w:t>15</w:t>
      </w:r>
      <w:r w:rsidR="0082534E">
        <w:rPr>
          <w:b/>
          <w:color w:val="0070C0"/>
        </w:rPr>
        <w:t xml:space="preserve"> : </w:t>
      </w:r>
      <w:r w:rsidR="008900F2" w:rsidRPr="00532997">
        <w:rPr>
          <w:b/>
          <w:color w:val="0070C0"/>
        </w:rPr>
        <w:t>Comment se prépare-t-on ?</w:t>
      </w:r>
    </w:p>
    <w:p w:rsidR="00532997" w:rsidRPr="00DA138D" w:rsidRDefault="00532997" w:rsidP="00532997">
      <w:pPr>
        <w:spacing w:after="0" w:line="240" w:lineRule="auto"/>
        <w:jc w:val="center"/>
        <w:rPr>
          <w:b/>
        </w:rPr>
      </w:pPr>
    </w:p>
    <w:p w:rsidR="006169C8" w:rsidRPr="0082534E" w:rsidRDefault="007467F0" w:rsidP="00532997">
      <w:pPr>
        <w:spacing w:after="0" w:line="240" w:lineRule="auto"/>
        <w:rPr>
          <w:b/>
          <w:color w:val="0070C0"/>
        </w:rPr>
      </w:pPr>
      <w:r w:rsidRPr="0082534E">
        <w:rPr>
          <w:b/>
          <w:color w:val="0070C0"/>
        </w:rPr>
        <w:t>16h</w:t>
      </w:r>
      <w:r w:rsidR="00804F3E">
        <w:rPr>
          <w:b/>
          <w:color w:val="0070C0"/>
        </w:rPr>
        <w:t>00</w:t>
      </w:r>
      <w:r w:rsidR="00D02BD3">
        <w:rPr>
          <w:b/>
          <w:color w:val="0070C0"/>
        </w:rPr>
        <w:t>-16h45 : t</w:t>
      </w:r>
      <w:r w:rsidRPr="0082534E">
        <w:rPr>
          <w:b/>
          <w:color w:val="0070C0"/>
        </w:rPr>
        <w:t>able ronde 3</w:t>
      </w:r>
      <w:r w:rsidR="0082534E">
        <w:rPr>
          <w:b/>
          <w:color w:val="0070C0"/>
        </w:rPr>
        <w:t xml:space="preserve"> - </w:t>
      </w:r>
      <w:r w:rsidR="006169C8" w:rsidRPr="0082534E">
        <w:rPr>
          <w:b/>
          <w:color w:val="0070C0"/>
        </w:rPr>
        <w:t xml:space="preserve">En Europe : solidarité à vingt-sept et singularité </w:t>
      </w:r>
      <w:r w:rsidR="001C495B">
        <w:rPr>
          <w:b/>
          <w:color w:val="0070C0"/>
        </w:rPr>
        <w:t xml:space="preserve">(en </w:t>
      </w:r>
      <w:r w:rsidR="00AD782A">
        <w:rPr>
          <w:b/>
          <w:color w:val="0070C0"/>
        </w:rPr>
        <w:t xml:space="preserve">partie en </w:t>
      </w:r>
      <w:r w:rsidR="001C495B">
        <w:rPr>
          <w:b/>
          <w:color w:val="0070C0"/>
        </w:rPr>
        <w:t>anglais)</w:t>
      </w:r>
    </w:p>
    <w:p w:rsidR="00532997" w:rsidRPr="001C495B" w:rsidRDefault="00763153" w:rsidP="00532997">
      <w:pPr>
        <w:spacing w:after="0" w:line="240" w:lineRule="auto"/>
      </w:pPr>
      <w:r w:rsidRPr="001C495B">
        <w:rPr>
          <w:b/>
        </w:rPr>
        <w:t>Shane Lyster</w:t>
      </w:r>
      <w:r w:rsidR="00532997" w:rsidRPr="001C495B">
        <w:rPr>
          <w:b/>
        </w:rPr>
        <w:t xml:space="preserve">, </w:t>
      </w:r>
      <w:r w:rsidR="00BD4586">
        <w:t>d</w:t>
      </w:r>
      <w:r w:rsidR="001C495B" w:rsidRPr="00481B53">
        <w:t xml:space="preserve">irecteur des Affaires européennes - </w:t>
      </w:r>
      <w:r w:rsidR="00892B4F" w:rsidRPr="001C495B">
        <w:t>IBEC,</w:t>
      </w:r>
      <w:r w:rsidR="00532997" w:rsidRPr="001C495B">
        <w:t xml:space="preserve"> Irlande</w:t>
      </w:r>
    </w:p>
    <w:p w:rsidR="00E0045A" w:rsidRPr="001C495B" w:rsidRDefault="002821C1" w:rsidP="00532997">
      <w:pPr>
        <w:spacing w:after="0" w:line="240" w:lineRule="auto"/>
      </w:pPr>
      <w:r w:rsidRPr="001C495B">
        <w:rPr>
          <w:rFonts w:eastAsia="Times New Roman"/>
          <w:b/>
        </w:rPr>
        <w:t>Winand Quaedvlieg</w:t>
      </w:r>
      <w:r w:rsidR="00041520" w:rsidRPr="001C495B">
        <w:rPr>
          <w:rFonts w:eastAsia="Times New Roman"/>
          <w:b/>
        </w:rPr>
        <w:t>,</w:t>
      </w:r>
      <w:r w:rsidRPr="001C495B">
        <w:t xml:space="preserve"> </w:t>
      </w:r>
      <w:r w:rsidR="00BD4586">
        <w:t>d</w:t>
      </w:r>
      <w:r w:rsidR="001C495B">
        <w:t>irecteur</w:t>
      </w:r>
      <w:r w:rsidR="001C495B" w:rsidRPr="001C495B">
        <w:t xml:space="preserve"> du bureau de Bru</w:t>
      </w:r>
      <w:r w:rsidR="001C495B">
        <w:t xml:space="preserve">xelles </w:t>
      </w:r>
      <w:r w:rsidR="00BD4586">
        <w:t xml:space="preserve">- </w:t>
      </w:r>
      <w:r w:rsidR="001C495B">
        <w:t>VNO-NCW et MKB</w:t>
      </w:r>
      <w:r w:rsidR="001C495B" w:rsidRPr="001C495B">
        <w:t>, Pays-Bas</w:t>
      </w:r>
    </w:p>
    <w:p w:rsidR="00BD4586" w:rsidRDefault="00BD4586" w:rsidP="00BD4586">
      <w:pPr>
        <w:spacing w:after="0" w:line="240" w:lineRule="auto"/>
      </w:pPr>
      <w:bookmarkStart w:id="1" w:name="_Hlk508098655"/>
      <w:r w:rsidRPr="00BD4586">
        <w:rPr>
          <w:rFonts w:eastAsia="Times New Roman"/>
          <w:b/>
        </w:rPr>
        <w:t>Joscha Ritz</w:t>
      </w:r>
      <w:r>
        <w:t>, directeur du bureau de Bruxelles – BDI/BDA, Allemagne</w:t>
      </w:r>
    </w:p>
    <w:bookmarkEnd w:id="1"/>
    <w:p w:rsidR="00F0501F" w:rsidRPr="00804F3E" w:rsidRDefault="00F0501F" w:rsidP="00F0501F">
      <w:pPr>
        <w:spacing w:after="0" w:line="240" w:lineRule="auto"/>
        <w:rPr>
          <w:b/>
        </w:rPr>
      </w:pPr>
      <w:r w:rsidRPr="00804F3E">
        <w:rPr>
          <w:b/>
        </w:rPr>
        <w:t>Luisa Santos,</w:t>
      </w:r>
      <w:r w:rsidR="00BD4586">
        <w:rPr>
          <w:lang w:val="fr-BE"/>
        </w:rPr>
        <w:t xml:space="preserve"> d</w:t>
      </w:r>
      <w:r w:rsidRPr="00804F3E">
        <w:rPr>
          <w:lang w:val="fr-BE"/>
        </w:rPr>
        <w:t>irec</w:t>
      </w:r>
      <w:r w:rsidR="00D02BD3">
        <w:rPr>
          <w:lang w:val="fr-BE"/>
        </w:rPr>
        <w:t>trice Relations Internationales/</w:t>
      </w:r>
      <w:r w:rsidRPr="00804F3E">
        <w:rPr>
          <w:lang w:val="fr-BE"/>
        </w:rPr>
        <w:t xml:space="preserve"> </w:t>
      </w:r>
      <w:r w:rsidR="00BD4586">
        <w:rPr>
          <w:lang w:val="fr-BE"/>
        </w:rPr>
        <w:t>p</w:t>
      </w:r>
      <w:r w:rsidR="003B197E">
        <w:rPr>
          <w:lang w:val="fr-BE"/>
        </w:rPr>
        <w:t>résidente</w:t>
      </w:r>
      <w:r w:rsidRPr="00804F3E">
        <w:rPr>
          <w:lang w:val="fr-BE"/>
        </w:rPr>
        <w:t xml:space="preserve"> T</w:t>
      </w:r>
      <w:r w:rsidR="001C495B">
        <w:rPr>
          <w:lang w:val="fr-BE"/>
        </w:rPr>
        <w:t xml:space="preserve">ask </w:t>
      </w:r>
      <w:r w:rsidRPr="00804F3E">
        <w:rPr>
          <w:lang w:val="fr-BE"/>
        </w:rPr>
        <w:t>F</w:t>
      </w:r>
      <w:r w:rsidR="001C495B">
        <w:rPr>
          <w:lang w:val="fr-BE"/>
        </w:rPr>
        <w:t>orce</w:t>
      </w:r>
      <w:r w:rsidRPr="00804F3E">
        <w:rPr>
          <w:lang w:val="fr-BE"/>
        </w:rPr>
        <w:t xml:space="preserve"> </w:t>
      </w:r>
      <w:r w:rsidR="003B197E">
        <w:rPr>
          <w:lang w:val="fr-BE"/>
        </w:rPr>
        <w:t>Brexit - BusinessEurope</w:t>
      </w:r>
    </w:p>
    <w:p w:rsidR="00532997" w:rsidRDefault="00532997" w:rsidP="00532997">
      <w:pPr>
        <w:spacing w:after="0" w:line="240" w:lineRule="auto"/>
        <w:rPr>
          <w:i/>
          <w:u w:val="single"/>
        </w:rPr>
      </w:pPr>
    </w:p>
    <w:p w:rsidR="004E5C39" w:rsidRPr="0082534E" w:rsidRDefault="00D02BD3" w:rsidP="00532997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16h45-17h15 : t</w:t>
      </w:r>
      <w:r w:rsidR="00904297">
        <w:rPr>
          <w:b/>
          <w:color w:val="0070C0"/>
        </w:rPr>
        <w:t>able ronde 4 </w:t>
      </w:r>
      <w:r w:rsidR="0082534E">
        <w:rPr>
          <w:b/>
          <w:color w:val="0070C0"/>
        </w:rPr>
        <w:t xml:space="preserve">- </w:t>
      </w:r>
      <w:r w:rsidR="006169C8" w:rsidRPr="0082534E">
        <w:rPr>
          <w:b/>
          <w:color w:val="0070C0"/>
        </w:rPr>
        <w:t xml:space="preserve">Au </w:t>
      </w:r>
      <w:r w:rsidR="00DA138D" w:rsidRPr="0082534E">
        <w:rPr>
          <w:b/>
          <w:color w:val="0070C0"/>
        </w:rPr>
        <w:t xml:space="preserve">Royaume-Uni </w:t>
      </w:r>
    </w:p>
    <w:p w:rsidR="001C495B" w:rsidRPr="001C495B" w:rsidRDefault="001C495B" w:rsidP="001C495B">
      <w:pPr>
        <w:spacing w:after="0" w:line="240" w:lineRule="auto"/>
        <w:rPr>
          <w:rFonts w:cstheme="minorHAnsi"/>
          <w:color w:val="0B0C0C"/>
          <w:shd w:val="clear" w:color="auto" w:fill="FFFFFF"/>
        </w:rPr>
      </w:pPr>
      <w:r w:rsidRPr="00804F3E">
        <w:rPr>
          <w:rFonts w:cstheme="minorHAnsi"/>
          <w:b/>
        </w:rPr>
        <w:t>Oriel Petry</w:t>
      </w:r>
      <w:r w:rsidRPr="00804F3E">
        <w:rPr>
          <w:rFonts w:cstheme="minorHAnsi"/>
        </w:rPr>
        <w:t xml:space="preserve">, </w:t>
      </w:r>
      <w:r w:rsidR="00A44615">
        <w:rPr>
          <w:rFonts w:cstheme="minorHAnsi"/>
          <w:color w:val="0B0C0C"/>
          <w:shd w:val="clear" w:color="auto" w:fill="FFFFFF"/>
        </w:rPr>
        <w:t>m</w:t>
      </w:r>
      <w:r w:rsidRPr="00804F3E">
        <w:rPr>
          <w:rFonts w:cstheme="minorHAnsi"/>
          <w:color w:val="0B0C0C"/>
          <w:shd w:val="clear" w:color="auto" w:fill="FFFFFF"/>
        </w:rPr>
        <w:t>inistre Conseiller aux affaires commerciales – Ambassade de Grande-Bretagne</w:t>
      </w:r>
    </w:p>
    <w:p w:rsidR="00532997" w:rsidRPr="003B197E" w:rsidRDefault="00804F3E" w:rsidP="00532997">
      <w:pPr>
        <w:spacing w:after="0" w:line="240" w:lineRule="auto"/>
      </w:pPr>
      <w:r w:rsidRPr="003B197E">
        <w:rPr>
          <w:b/>
        </w:rPr>
        <w:t>Nicole Sykes</w:t>
      </w:r>
      <w:r w:rsidR="00527841" w:rsidRPr="003B197E">
        <w:t xml:space="preserve">, </w:t>
      </w:r>
      <w:r w:rsidR="00A44615">
        <w:t>r</w:t>
      </w:r>
      <w:r w:rsidR="003B197E">
        <w:t>esponsa</w:t>
      </w:r>
      <w:r w:rsidR="003B197E" w:rsidRPr="003B197E">
        <w:t>ble des négociations européennes</w:t>
      </w:r>
      <w:r w:rsidRPr="003B197E">
        <w:t xml:space="preserve"> </w:t>
      </w:r>
      <w:r w:rsidR="001C495B" w:rsidRPr="003B197E">
        <w:t>–</w:t>
      </w:r>
      <w:r w:rsidRPr="003B197E">
        <w:t xml:space="preserve"> </w:t>
      </w:r>
      <w:r w:rsidR="00527841" w:rsidRPr="003B197E">
        <w:t>CBI</w:t>
      </w:r>
      <w:r w:rsidR="003B197E">
        <w:t>, Grande-Bretagne</w:t>
      </w:r>
    </w:p>
    <w:p w:rsidR="001C495B" w:rsidRPr="003B197E" w:rsidRDefault="001C495B" w:rsidP="00532997">
      <w:pPr>
        <w:spacing w:after="0" w:line="240" w:lineRule="auto"/>
      </w:pPr>
    </w:p>
    <w:p w:rsidR="006169C8" w:rsidRPr="0082534E" w:rsidRDefault="00AA4190" w:rsidP="00532997">
      <w:pPr>
        <w:spacing w:after="0" w:line="240" w:lineRule="auto"/>
        <w:rPr>
          <w:b/>
          <w:color w:val="0070C0"/>
        </w:rPr>
      </w:pPr>
      <w:r w:rsidRPr="0082534E">
        <w:rPr>
          <w:b/>
          <w:color w:val="0070C0"/>
        </w:rPr>
        <w:t>17h15-18h15</w:t>
      </w:r>
      <w:r w:rsidR="00D02BD3">
        <w:rPr>
          <w:b/>
          <w:color w:val="0070C0"/>
        </w:rPr>
        <w:t> : t</w:t>
      </w:r>
      <w:r w:rsidR="00A21149" w:rsidRPr="0082534E">
        <w:rPr>
          <w:b/>
          <w:color w:val="0070C0"/>
        </w:rPr>
        <w:t>able</w:t>
      </w:r>
      <w:r w:rsidR="005D38C4">
        <w:rPr>
          <w:b/>
          <w:color w:val="0070C0"/>
        </w:rPr>
        <w:t xml:space="preserve"> ronde 5</w:t>
      </w:r>
      <w:r w:rsidR="0082534E">
        <w:rPr>
          <w:b/>
          <w:color w:val="0070C0"/>
        </w:rPr>
        <w:t xml:space="preserve"> - </w:t>
      </w:r>
      <w:r w:rsidRPr="0082534E">
        <w:rPr>
          <w:b/>
          <w:color w:val="0070C0"/>
        </w:rPr>
        <w:t>L</w:t>
      </w:r>
      <w:r w:rsidR="00DA138D" w:rsidRPr="0082534E">
        <w:rPr>
          <w:b/>
          <w:color w:val="0070C0"/>
        </w:rPr>
        <w:t xml:space="preserve">a </w:t>
      </w:r>
      <w:r w:rsidR="006169C8" w:rsidRPr="0082534E">
        <w:rPr>
          <w:b/>
          <w:color w:val="0070C0"/>
        </w:rPr>
        <w:t xml:space="preserve">France </w:t>
      </w:r>
      <w:r w:rsidR="00DA138D" w:rsidRPr="0082534E">
        <w:rPr>
          <w:b/>
          <w:color w:val="0070C0"/>
        </w:rPr>
        <w:t xml:space="preserve">sera-t-elle prête ? </w:t>
      </w:r>
    </w:p>
    <w:p w:rsidR="005D38C4" w:rsidRPr="00532997" w:rsidRDefault="005D38C4" w:rsidP="005D38C4">
      <w:pPr>
        <w:spacing w:after="0" w:line="240" w:lineRule="auto"/>
        <w:rPr>
          <w:i/>
        </w:rPr>
      </w:pPr>
      <w:r w:rsidRPr="00C250F0">
        <w:rPr>
          <w:b/>
        </w:rPr>
        <w:t>Marianne Esteve</w:t>
      </w:r>
      <w:r w:rsidRPr="00532997">
        <w:rPr>
          <w:i/>
        </w:rPr>
        <w:t xml:space="preserve"> – </w:t>
      </w:r>
      <w:r w:rsidR="00A44615">
        <w:t>p</w:t>
      </w:r>
      <w:r w:rsidR="00481B53">
        <w:t>résidente du Comité douane - Medef</w:t>
      </w:r>
    </w:p>
    <w:p w:rsidR="008900F2" w:rsidRPr="00C250F0" w:rsidRDefault="00EB0CFA" w:rsidP="00532997">
      <w:pPr>
        <w:spacing w:after="0" w:line="240" w:lineRule="auto"/>
      </w:pPr>
      <w:r w:rsidRPr="00C250F0">
        <w:rPr>
          <w:b/>
        </w:rPr>
        <w:t>Bernard Mazuel</w:t>
      </w:r>
      <w:r w:rsidR="00A44615">
        <w:t>, d</w:t>
      </w:r>
      <w:r w:rsidR="00630F10" w:rsidRPr="00C250F0">
        <w:t xml:space="preserve">irecteur </w:t>
      </w:r>
      <w:r w:rsidR="00564EC2" w:rsidRPr="00C250F0">
        <w:t>G</w:t>
      </w:r>
      <w:r w:rsidR="00630F10" w:rsidRPr="00C250F0">
        <w:t>énéral de l’U</w:t>
      </w:r>
      <w:r w:rsidR="00564EC2" w:rsidRPr="00C250F0">
        <w:t xml:space="preserve">nion des ports de </w:t>
      </w:r>
      <w:r w:rsidR="003B197E" w:rsidRPr="00C250F0">
        <w:t xml:space="preserve">France </w:t>
      </w:r>
      <w:r w:rsidR="00481B53">
        <w:t>(</w:t>
      </w:r>
      <w:r w:rsidR="003B197E" w:rsidRPr="00481B53">
        <w:t>TBC</w:t>
      </w:r>
      <w:r w:rsidR="00481B53">
        <w:t>)</w:t>
      </w:r>
    </w:p>
    <w:p w:rsidR="00BF5E5F" w:rsidRPr="00630F10" w:rsidRDefault="00BF5E5F" w:rsidP="00532997">
      <w:pPr>
        <w:spacing w:after="0" w:line="240" w:lineRule="auto"/>
      </w:pPr>
      <w:r w:rsidRPr="00C250F0">
        <w:rPr>
          <w:b/>
        </w:rPr>
        <w:t>Olivier Le Nezet</w:t>
      </w:r>
      <w:r w:rsidR="00804F3E">
        <w:rPr>
          <w:b/>
          <w:i/>
        </w:rPr>
        <w:t xml:space="preserve"> </w:t>
      </w:r>
      <w:r w:rsidR="00804F3E">
        <w:t>(ou représentant)</w:t>
      </w:r>
      <w:r w:rsidRPr="00804F3E">
        <w:rPr>
          <w:i/>
        </w:rPr>
        <w:t xml:space="preserve">, </w:t>
      </w:r>
      <w:r w:rsidR="00A44615">
        <w:t>p</w:t>
      </w:r>
      <w:r>
        <w:t>résident du Comité régional des pêches</w:t>
      </w:r>
      <w:r w:rsidR="00630F10">
        <w:t xml:space="preserve"> de Bretagne </w:t>
      </w:r>
    </w:p>
    <w:p w:rsidR="008900F2" w:rsidRPr="008900F2" w:rsidRDefault="008900F2" w:rsidP="004625B0">
      <w:pPr>
        <w:spacing w:after="0" w:line="240" w:lineRule="auto"/>
      </w:pPr>
    </w:p>
    <w:p w:rsidR="00532997" w:rsidRDefault="00532997" w:rsidP="00532997">
      <w:pPr>
        <w:spacing w:after="0" w:line="240" w:lineRule="auto"/>
        <w:rPr>
          <w:b/>
          <w:u w:val="single"/>
        </w:rPr>
      </w:pPr>
    </w:p>
    <w:p w:rsidR="008900F2" w:rsidRPr="0082534E" w:rsidRDefault="006169C8" w:rsidP="00A94C6A">
      <w:pPr>
        <w:spacing w:after="0" w:line="240" w:lineRule="auto"/>
        <w:jc w:val="center"/>
        <w:rPr>
          <w:b/>
          <w:color w:val="0070C0"/>
        </w:rPr>
      </w:pPr>
      <w:r w:rsidRPr="0082534E">
        <w:rPr>
          <w:b/>
          <w:color w:val="0070C0"/>
        </w:rPr>
        <w:lastRenderedPageBreak/>
        <w:t xml:space="preserve">Les </w:t>
      </w:r>
      <w:r w:rsidR="00E9372D" w:rsidRPr="0082534E">
        <w:rPr>
          <w:b/>
          <w:color w:val="0070C0"/>
        </w:rPr>
        <w:t>scé</w:t>
      </w:r>
      <w:r w:rsidR="00DA138D" w:rsidRPr="0082534E">
        <w:rPr>
          <w:b/>
          <w:color w:val="0070C0"/>
        </w:rPr>
        <w:t>narios pour la</w:t>
      </w:r>
      <w:r w:rsidRPr="0082534E">
        <w:rPr>
          <w:b/>
          <w:color w:val="0070C0"/>
        </w:rPr>
        <w:t xml:space="preserve"> futur</w:t>
      </w:r>
      <w:r w:rsidR="00DA138D" w:rsidRPr="0082534E">
        <w:rPr>
          <w:b/>
          <w:color w:val="0070C0"/>
        </w:rPr>
        <w:t>e relation entre le Royaume-Uni et le continent</w:t>
      </w:r>
    </w:p>
    <w:p w:rsidR="00D02BD3" w:rsidRDefault="00D02BD3" w:rsidP="00532997">
      <w:pPr>
        <w:spacing w:after="0" w:line="240" w:lineRule="auto"/>
        <w:rPr>
          <w:b/>
          <w:color w:val="0070C0"/>
        </w:rPr>
      </w:pPr>
    </w:p>
    <w:p w:rsidR="00A94C6A" w:rsidRDefault="00D02BD3" w:rsidP="00532997">
      <w:pPr>
        <w:spacing w:after="0" w:line="240" w:lineRule="auto"/>
      </w:pPr>
      <w:r w:rsidRPr="0082534E">
        <w:rPr>
          <w:b/>
          <w:color w:val="0070C0"/>
        </w:rPr>
        <w:t>17h15-18h15</w:t>
      </w:r>
      <w:r>
        <w:rPr>
          <w:b/>
          <w:color w:val="0070C0"/>
        </w:rPr>
        <w:t> : t</w:t>
      </w:r>
      <w:r w:rsidRPr="0082534E">
        <w:rPr>
          <w:b/>
          <w:color w:val="0070C0"/>
        </w:rPr>
        <w:t>able</w:t>
      </w:r>
      <w:r>
        <w:rPr>
          <w:b/>
          <w:color w:val="0070C0"/>
        </w:rPr>
        <w:t xml:space="preserve"> ronde 6</w:t>
      </w:r>
    </w:p>
    <w:p w:rsidR="0082534E" w:rsidRPr="00804F3E" w:rsidRDefault="00630F10" w:rsidP="00532997">
      <w:pPr>
        <w:spacing w:after="0" w:line="240" w:lineRule="auto"/>
      </w:pPr>
      <w:r w:rsidRPr="00804F3E">
        <w:rPr>
          <w:b/>
        </w:rPr>
        <w:t>François</w:t>
      </w:r>
      <w:r w:rsidR="00EB0CFA" w:rsidRPr="00804F3E">
        <w:rPr>
          <w:b/>
        </w:rPr>
        <w:t xml:space="preserve"> Arbault</w:t>
      </w:r>
      <w:r w:rsidR="00A44615">
        <w:t>, t</w:t>
      </w:r>
      <w:r w:rsidR="005D38C4" w:rsidRPr="00804F3E">
        <w:t xml:space="preserve">ask force article 50 – </w:t>
      </w:r>
      <w:r w:rsidR="00A83230" w:rsidRPr="00804F3E">
        <w:t>Commission</w:t>
      </w:r>
      <w:r w:rsidR="005D38C4" w:rsidRPr="00804F3E">
        <w:t xml:space="preserve"> européenne</w:t>
      </w:r>
      <w:r w:rsidR="003B197E">
        <w:t xml:space="preserve"> </w:t>
      </w:r>
      <w:r w:rsidR="00481B53" w:rsidRPr="00481B53">
        <w:t>(TBC)</w:t>
      </w:r>
    </w:p>
    <w:p w:rsidR="00CF1975" w:rsidRPr="00481B53" w:rsidRDefault="00C71CE1" w:rsidP="00532997">
      <w:pPr>
        <w:spacing w:after="0" w:line="240" w:lineRule="auto"/>
      </w:pPr>
      <w:r w:rsidRPr="00481B53">
        <w:rPr>
          <w:b/>
        </w:rPr>
        <w:t>Thomas Courbe</w:t>
      </w:r>
      <w:r w:rsidR="00E739D7" w:rsidRPr="00481B53">
        <w:rPr>
          <w:b/>
        </w:rPr>
        <w:t>,</w:t>
      </w:r>
      <w:r w:rsidRPr="00481B53">
        <w:rPr>
          <w:b/>
        </w:rPr>
        <w:t xml:space="preserve"> </w:t>
      </w:r>
      <w:r w:rsidR="00A44615">
        <w:rPr>
          <w:color w:val="000000"/>
        </w:rPr>
        <w:t>d</w:t>
      </w:r>
      <w:r w:rsidR="009009F5" w:rsidRPr="00481B53">
        <w:rPr>
          <w:color w:val="000000"/>
        </w:rPr>
        <w:t>irecteur général adjoint du Trésor</w:t>
      </w:r>
    </w:p>
    <w:p w:rsidR="00532997" w:rsidRPr="003B197E" w:rsidRDefault="00F0501F" w:rsidP="00532997">
      <w:pPr>
        <w:spacing w:after="0" w:line="240" w:lineRule="auto"/>
      </w:pPr>
      <w:r w:rsidRPr="003B197E">
        <w:rPr>
          <w:b/>
        </w:rPr>
        <w:t>Chris Hobley</w:t>
      </w:r>
      <w:r w:rsidRPr="003B197E">
        <w:t xml:space="preserve">, </w:t>
      </w:r>
      <w:r w:rsidR="00A44615">
        <w:t>d</w:t>
      </w:r>
      <w:r w:rsidR="003B197E" w:rsidRPr="003B197E">
        <w:t>irecteur accès aux marches et budget – Ministère du Brexit</w:t>
      </w:r>
      <w:r w:rsidR="003B197E">
        <w:t>, Grande-Bretagne</w:t>
      </w:r>
    </w:p>
    <w:p w:rsidR="00A94C6A" w:rsidRPr="003B197E" w:rsidRDefault="00A94C6A" w:rsidP="00532997">
      <w:pPr>
        <w:spacing w:after="0" w:line="240" w:lineRule="auto"/>
        <w:rPr>
          <w:b/>
          <w:u w:val="single"/>
        </w:rPr>
      </w:pPr>
    </w:p>
    <w:p w:rsidR="00532997" w:rsidRPr="0082534E" w:rsidRDefault="007E2A51" w:rsidP="00532997">
      <w:pPr>
        <w:spacing w:after="0" w:line="240" w:lineRule="auto"/>
        <w:rPr>
          <w:b/>
          <w:color w:val="0070C0"/>
        </w:rPr>
      </w:pPr>
      <w:r w:rsidRPr="0082534E">
        <w:rPr>
          <w:b/>
          <w:color w:val="0070C0"/>
        </w:rPr>
        <w:t>18</w:t>
      </w:r>
      <w:r w:rsidR="00DC6660" w:rsidRPr="0082534E">
        <w:rPr>
          <w:b/>
          <w:color w:val="0070C0"/>
        </w:rPr>
        <w:t>H45</w:t>
      </w:r>
      <w:r w:rsidRPr="0082534E">
        <w:rPr>
          <w:b/>
          <w:color w:val="0070C0"/>
        </w:rPr>
        <w:t> :</w:t>
      </w:r>
      <w:r w:rsidR="00D02BD3">
        <w:rPr>
          <w:b/>
          <w:color w:val="0070C0"/>
        </w:rPr>
        <w:t xml:space="preserve"> c</w:t>
      </w:r>
      <w:r w:rsidR="00DA138D" w:rsidRPr="0082534E">
        <w:rPr>
          <w:b/>
          <w:color w:val="0070C0"/>
        </w:rPr>
        <w:t>onclusion</w:t>
      </w:r>
    </w:p>
    <w:p w:rsidR="00A94C6A" w:rsidRPr="00804F3E" w:rsidRDefault="00A83230" w:rsidP="00A94C6A">
      <w:pPr>
        <w:spacing w:after="0" w:line="240" w:lineRule="auto"/>
      </w:pPr>
      <w:r w:rsidRPr="00804F3E">
        <w:rPr>
          <w:b/>
        </w:rPr>
        <w:t>Bernard Spitz</w:t>
      </w:r>
      <w:bookmarkEnd w:id="0"/>
      <w:r w:rsidR="00A94C6A" w:rsidRPr="00804F3E">
        <w:rPr>
          <w:b/>
        </w:rPr>
        <w:t xml:space="preserve">, </w:t>
      </w:r>
      <w:r w:rsidR="00A44615">
        <w:t>p</w:t>
      </w:r>
      <w:r w:rsidR="00A94C6A" w:rsidRPr="00804F3E">
        <w:t>résident du Pôle International et Europe du Medef</w:t>
      </w:r>
    </w:p>
    <w:p w:rsidR="00A83230" w:rsidRPr="00A83230" w:rsidRDefault="00A83230" w:rsidP="00532997">
      <w:pPr>
        <w:spacing w:after="0" w:line="240" w:lineRule="auto"/>
        <w:rPr>
          <w:b/>
          <w:i/>
        </w:rPr>
      </w:pPr>
      <w:bookmarkStart w:id="2" w:name="_GoBack"/>
      <w:bookmarkEnd w:id="2"/>
    </w:p>
    <w:sectPr w:rsidR="00A83230" w:rsidRPr="00A83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1296E"/>
    <w:multiLevelType w:val="hybridMultilevel"/>
    <w:tmpl w:val="F0AEF2B8"/>
    <w:lvl w:ilvl="0" w:tplc="163A09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F2"/>
    <w:rsid w:val="00041520"/>
    <w:rsid w:val="00074CA0"/>
    <w:rsid w:val="00103731"/>
    <w:rsid w:val="00133666"/>
    <w:rsid w:val="00152597"/>
    <w:rsid w:val="00154CD2"/>
    <w:rsid w:val="001A4094"/>
    <w:rsid w:val="001B18B6"/>
    <w:rsid w:val="001C495B"/>
    <w:rsid w:val="001F13E7"/>
    <w:rsid w:val="002147CE"/>
    <w:rsid w:val="002821C1"/>
    <w:rsid w:val="002B5135"/>
    <w:rsid w:val="003253D5"/>
    <w:rsid w:val="00371372"/>
    <w:rsid w:val="003B197E"/>
    <w:rsid w:val="003C5763"/>
    <w:rsid w:val="00421C42"/>
    <w:rsid w:val="00446E60"/>
    <w:rsid w:val="004625B0"/>
    <w:rsid w:val="00466245"/>
    <w:rsid w:val="00481B53"/>
    <w:rsid w:val="004E5C39"/>
    <w:rsid w:val="0052261C"/>
    <w:rsid w:val="0052347B"/>
    <w:rsid w:val="00527841"/>
    <w:rsid w:val="00532997"/>
    <w:rsid w:val="00564EC2"/>
    <w:rsid w:val="005D38C4"/>
    <w:rsid w:val="0060557A"/>
    <w:rsid w:val="00606760"/>
    <w:rsid w:val="006169C8"/>
    <w:rsid w:val="00630F10"/>
    <w:rsid w:val="00637774"/>
    <w:rsid w:val="00644A24"/>
    <w:rsid w:val="00653D66"/>
    <w:rsid w:val="00654868"/>
    <w:rsid w:val="006869AC"/>
    <w:rsid w:val="007237FC"/>
    <w:rsid w:val="00742A25"/>
    <w:rsid w:val="007467F0"/>
    <w:rsid w:val="00760DD4"/>
    <w:rsid w:val="00763153"/>
    <w:rsid w:val="007A0578"/>
    <w:rsid w:val="007E2A51"/>
    <w:rsid w:val="00804F3E"/>
    <w:rsid w:val="0082534E"/>
    <w:rsid w:val="008900F2"/>
    <w:rsid w:val="00892B4F"/>
    <w:rsid w:val="009009F5"/>
    <w:rsid w:val="00904297"/>
    <w:rsid w:val="009166E0"/>
    <w:rsid w:val="009254BF"/>
    <w:rsid w:val="00981311"/>
    <w:rsid w:val="00984188"/>
    <w:rsid w:val="009861CC"/>
    <w:rsid w:val="009E1859"/>
    <w:rsid w:val="009F3496"/>
    <w:rsid w:val="00A21149"/>
    <w:rsid w:val="00A44615"/>
    <w:rsid w:val="00A83230"/>
    <w:rsid w:val="00A94C6A"/>
    <w:rsid w:val="00AA30B6"/>
    <w:rsid w:val="00AA4190"/>
    <w:rsid w:val="00AD20F5"/>
    <w:rsid w:val="00AD782A"/>
    <w:rsid w:val="00B312E5"/>
    <w:rsid w:val="00B72869"/>
    <w:rsid w:val="00BC4095"/>
    <w:rsid w:val="00BC7E0C"/>
    <w:rsid w:val="00BD3C6B"/>
    <w:rsid w:val="00BD4586"/>
    <w:rsid w:val="00BF5E5F"/>
    <w:rsid w:val="00C250F0"/>
    <w:rsid w:val="00C71CE1"/>
    <w:rsid w:val="00CA0C18"/>
    <w:rsid w:val="00CF1975"/>
    <w:rsid w:val="00D02BD3"/>
    <w:rsid w:val="00D30775"/>
    <w:rsid w:val="00D5482F"/>
    <w:rsid w:val="00D936AE"/>
    <w:rsid w:val="00D973CD"/>
    <w:rsid w:val="00DA138D"/>
    <w:rsid w:val="00DC6660"/>
    <w:rsid w:val="00E0045A"/>
    <w:rsid w:val="00E43FC3"/>
    <w:rsid w:val="00E739D7"/>
    <w:rsid w:val="00E9372D"/>
    <w:rsid w:val="00EB0CFA"/>
    <w:rsid w:val="00EB3CEF"/>
    <w:rsid w:val="00EB7578"/>
    <w:rsid w:val="00EE2D00"/>
    <w:rsid w:val="00F0501F"/>
    <w:rsid w:val="00F854D6"/>
    <w:rsid w:val="00FA0CDA"/>
    <w:rsid w:val="00FD1968"/>
    <w:rsid w:val="00FD5B95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4FC61-6454-48A4-8480-CFF90C69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00F2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522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2261C"/>
    <w:rPr>
      <w:rFonts w:ascii="Courier New" w:hAnsi="Courier New" w:cs="Courier New"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2559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MOLINIER André-Luc</dc:creator>
  <cp:keywords/>
  <dc:description/>
  <cp:lastModifiedBy>Pierre Quénéhen</cp:lastModifiedBy>
  <cp:revision>2</cp:revision>
  <cp:lastPrinted>2018-03-06T09:06:00Z</cp:lastPrinted>
  <dcterms:created xsi:type="dcterms:W3CDTF">2018-03-12T11:15:00Z</dcterms:created>
  <dcterms:modified xsi:type="dcterms:W3CDTF">2018-03-12T11:15:00Z</dcterms:modified>
</cp:coreProperties>
</file>